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33" w:rsidRPr="001E7802" w:rsidRDefault="00B11933" w:rsidP="003F767E">
      <w:pPr>
        <w:spacing w:line="360" w:lineRule="auto"/>
        <w:jc w:val="right"/>
        <w:rPr>
          <w:sz w:val="18"/>
          <w:szCs w:val="24"/>
        </w:rPr>
      </w:pPr>
      <w:r w:rsidRPr="001E7802">
        <w:rPr>
          <w:b/>
          <w:sz w:val="18"/>
          <w:szCs w:val="24"/>
        </w:rPr>
        <w:t>Załącznik nr 1</w:t>
      </w:r>
      <w:r w:rsidRPr="001E7802">
        <w:rPr>
          <w:sz w:val="18"/>
          <w:szCs w:val="24"/>
        </w:rPr>
        <w:t xml:space="preserve"> do Szczegółowych Warunków Konkursu Ofert </w:t>
      </w:r>
    </w:p>
    <w:p w:rsidR="00B11933" w:rsidRPr="000F078A" w:rsidRDefault="00B11933" w:rsidP="003F767E">
      <w:pPr>
        <w:spacing w:line="360" w:lineRule="auto"/>
        <w:ind w:left="720"/>
        <w:jc w:val="center"/>
        <w:rPr>
          <w:b/>
          <w:sz w:val="24"/>
          <w:szCs w:val="24"/>
        </w:rPr>
      </w:pPr>
      <w:r w:rsidRPr="000F078A">
        <w:rPr>
          <w:b/>
          <w:sz w:val="24"/>
          <w:szCs w:val="24"/>
        </w:rPr>
        <w:t>FORMULARZ OFERTOWY</w:t>
      </w:r>
    </w:p>
    <w:p w:rsidR="00B11933" w:rsidRPr="001E7802" w:rsidRDefault="00B11933" w:rsidP="003F767E">
      <w:pPr>
        <w:spacing w:line="360" w:lineRule="auto"/>
        <w:jc w:val="both"/>
        <w:rPr>
          <w:b/>
          <w:szCs w:val="24"/>
        </w:rPr>
      </w:pPr>
      <w:r w:rsidRPr="001E7802">
        <w:rPr>
          <w:b/>
          <w:szCs w:val="24"/>
        </w:rPr>
        <w:t>Dane o Oferencie:</w:t>
      </w:r>
    </w:p>
    <w:p w:rsidR="00B11933" w:rsidRPr="001E7802" w:rsidRDefault="00B11933" w:rsidP="003F767E">
      <w:pPr>
        <w:widowControl w:val="0"/>
        <w:numPr>
          <w:ilvl w:val="0"/>
          <w:numId w:val="1"/>
        </w:numPr>
        <w:tabs>
          <w:tab w:val="clear" w:pos="502"/>
          <w:tab w:val="left" w:pos="284"/>
        </w:tabs>
        <w:suppressAutoHyphens/>
        <w:autoSpaceDE w:val="0"/>
        <w:spacing w:line="360" w:lineRule="auto"/>
        <w:ind w:hanging="502"/>
        <w:jc w:val="both"/>
        <w:rPr>
          <w:szCs w:val="24"/>
        </w:rPr>
      </w:pPr>
      <w:r w:rsidRPr="001E7802">
        <w:rPr>
          <w:szCs w:val="24"/>
        </w:rPr>
        <w:t xml:space="preserve">Pełna nazwa </w:t>
      </w:r>
      <w:r>
        <w:rPr>
          <w:szCs w:val="24"/>
        </w:rPr>
        <w:t>*</w:t>
      </w:r>
    </w:p>
    <w:p w:rsidR="00B11933" w:rsidRPr="001E7802" w:rsidRDefault="00B11933" w:rsidP="003F767E">
      <w:pPr>
        <w:spacing w:line="360" w:lineRule="auto"/>
        <w:jc w:val="both"/>
        <w:rPr>
          <w:szCs w:val="24"/>
        </w:rPr>
      </w:pPr>
      <w:r w:rsidRPr="001E7802">
        <w:rPr>
          <w:szCs w:val="24"/>
        </w:rPr>
        <w:t>……………………………………………………………………………………………</w:t>
      </w:r>
      <w:r>
        <w:rPr>
          <w:szCs w:val="24"/>
        </w:rPr>
        <w:t>……………………..</w:t>
      </w:r>
      <w:r w:rsidRPr="001E7802">
        <w:rPr>
          <w:szCs w:val="24"/>
        </w:rPr>
        <w:t>……………. …………………………………………………………………………………………</w:t>
      </w:r>
      <w:r>
        <w:rPr>
          <w:szCs w:val="24"/>
        </w:rPr>
        <w:t>…….</w:t>
      </w:r>
      <w:r w:rsidRPr="001E7802">
        <w:rPr>
          <w:szCs w:val="24"/>
        </w:rPr>
        <w:t>…………</w:t>
      </w:r>
    </w:p>
    <w:p w:rsidR="00B11933" w:rsidRPr="001E7802" w:rsidRDefault="00B11933" w:rsidP="003F767E">
      <w:pPr>
        <w:widowControl w:val="0"/>
        <w:numPr>
          <w:ilvl w:val="0"/>
          <w:numId w:val="1"/>
        </w:numPr>
        <w:tabs>
          <w:tab w:val="clear" w:pos="502"/>
          <w:tab w:val="left" w:pos="284"/>
        </w:tabs>
        <w:suppressAutoHyphens/>
        <w:autoSpaceDE w:val="0"/>
        <w:spacing w:line="360" w:lineRule="auto"/>
        <w:ind w:hanging="502"/>
        <w:jc w:val="both"/>
        <w:rPr>
          <w:szCs w:val="24"/>
        </w:rPr>
      </w:pPr>
      <w:r w:rsidRPr="001E7802">
        <w:rPr>
          <w:szCs w:val="24"/>
        </w:rPr>
        <w:t>Adres Oferenta:</w:t>
      </w:r>
    </w:p>
    <w:p w:rsidR="00B11933" w:rsidRPr="001E7802" w:rsidRDefault="00B11933" w:rsidP="003F767E">
      <w:pPr>
        <w:spacing w:line="360" w:lineRule="auto"/>
        <w:jc w:val="both"/>
        <w:rPr>
          <w:szCs w:val="24"/>
        </w:rPr>
      </w:pPr>
      <w:r w:rsidRPr="001E7802">
        <w:rPr>
          <w:szCs w:val="24"/>
        </w:rPr>
        <w:t>ul …………………………………………………</w:t>
      </w:r>
      <w:r>
        <w:rPr>
          <w:szCs w:val="24"/>
        </w:rPr>
        <w:t>……….</w:t>
      </w:r>
      <w:r w:rsidRPr="001E7802">
        <w:rPr>
          <w:szCs w:val="24"/>
        </w:rPr>
        <w:t>…………………</w:t>
      </w:r>
      <w:r>
        <w:rPr>
          <w:szCs w:val="24"/>
        </w:rPr>
        <w:t>…..</w:t>
      </w:r>
      <w:r w:rsidRPr="001E7802">
        <w:rPr>
          <w:szCs w:val="24"/>
        </w:rPr>
        <w:t>……..nr ……</w:t>
      </w:r>
      <w:r>
        <w:rPr>
          <w:szCs w:val="24"/>
        </w:rPr>
        <w:t>……...</w:t>
      </w:r>
      <w:r w:rsidRPr="001E7802">
        <w:rPr>
          <w:szCs w:val="24"/>
        </w:rPr>
        <w:t>…</w:t>
      </w:r>
      <w:r>
        <w:rPr>
          <w:szCs w:val="24"/>
        </w:rPr>
        <w:t>….</w:t>
      </w:r>
      <w:r w:rsidRPr="001E7802">
        <w:rPr>
          <w:szCs w:val="24"/>
        </w:rPr>
        <w:t>……</w:t>
      </w:r>
    </w:p>
    <w:p w:rsidR="00B11933" w:rsidRPr="001E7802" w:rsidRDefault="00B11933" w:rsidP="003F767E">
      <w:pPr>
        <w:spacing w:line="360" w:lineRule="auto"/>
        <w:jc w:val="both"/>
        <w:rPr>
          <w:szCs w:val="24"/>
        </w:rPr>
      </w:pPr>
      <w:r w:rsidRPr="001E7802">
        <w:rPr>
          <w:szCs w:val="24"/>
        </w:rPr>
        <w:t>kod pocztowy ………………</w:t>
      </w:r>
      <w:r>
        <w:rPr>
          <w:szCs w:val="24"/>
        </w:rPr>
        <w:t>….</w:t>
      </w:r>
      <w:r w:rsidRPr="001E7802">
        <w:rPr>
          <w:szCs w:val="24"/>
        </w:rPr>
        <w:t>…</w:t>
      </w:r>
      <w:r>
        <w:rPr>
          <w:szCs w:val="24"/>
        </w:rPr>
        <w:t>….</w:t>
      </w:r>
      <w:r w:rsidRPr="001E7802">
        <w:rPr>
          <w:szCs w:val="24"/>
        </w:rPr>
        <w:t>…… miejscowość …………</w:t>
      </w:r>
      <w:r>
        <w:rPr>
          <w:szCs w:val="24"/>
        </w:rPr>
        <w:t>……….……..</w:t>
      </w:r>
      <w:r w:rsidRPr="001E7802">
        <w:rPr>
          <w:szCs w:val="24"/>
        </w:rPr>
        <w:t>……………………………..</w:t>
      </w:r>
    </w:p>
    <w:p w:rsidR="00B11933" w:rsidRPr="001E7802" w:rsidRDefault="00B11933" w:rsidP="003F767E">
      <w:pPr>
        <w:spacing w:line="360" w:lineRule="auto"/>
        <w:jc w:val="both"/>
        <w:rPr>
          <w:szCs w:val="24"/>
        </w:rPr>
      </w:pPr>
      <w:r w:rsidRPr="001E7802">
        <w:rPr>
          <w:szCs w:val="24"/>
        </w:rPr>
        <w:t>tel ………………………………</w:t>
      </w:r>
      <w:r>
        <w:rPr>
          <w:szCs w:val="24"/>
        </w:rPr>
        <w:t>……</w:t>
      </w:r>
      <w:r w:rsidRPr="001E7802">
        <w:rPr>
          <w:szCs w:val="24"/>
        </w:rPr>
        <w:t>…</w:t>
      </w:r>
      <w:r>
        <w:rPr>
          <w:szCs w:val="24"/>
        </w:rPr>
        <w:t>…………..</w:t>
      </w:r>
      <w:r w:rsidRPr="001E7802">
        <w:rPr>
          <w:szCs w:val="24"/>
        </w:rPr>
        <w:t>….……… fax ………</w:t>
      </w:r>
      <w:r>
        <w:rPr>
          <w:szCs w:val="24"/>
        </w:rPr>
        <w:t>…..</w:t>
      </w:r>
      <w:r w:rsidRPr="001E7802">
        <w:rPr>
          <w:szCs w:val="24"/>
        </w:rPr>
        <w:t>……</w:t>
      </w:r>
      <w:r>
        <w:rPr>
          <w:szCs w:val="24"/>
        </w:rPr>
        <w:t>…..</w:t>
      </w:r>
      <w:r w:rsidRPr="001E7802">
        <w:rPr>
          <w:szCs w:val="24"/>
        </w:rPr>
        <w:t>…….……………</w:t>
      </w:r>
      <w:r>
        <w:rPr>
          <w:szCs w:val="24"/>
        </w:rPr>
        <w:t>.</w:t>
      </w:r>
      <w:r w:rsidRPr="001E7802">
        <w:rPr>
          <w:szCs w:val="24"/>
        </w:rPr>
        <w:t>……</w:t>
      </w:r>
    </w:p>
    <w:p w:rsidR="00B11933" w:rsidRPr="001E7802" w:rsidRDefault="00B11933" w:rsidP="003F767E">
      <w:pPr>
        <w:spacing w:line="360" w:lineRule="auto"/>
        <w:jc w:val="both"/>
        <w:rPr>
          <w:szCs w:val="24"/>
        </w:rPr>
      </w:pPr>
      <w:r w:rsidRPr="001E7802">
        <w:rPr>
          <w:szCs w:val="24"/>
        </w:rPr>
        <w:t>Regon …………………………</w:t>
      </w:r>
      <w:r>
        <w:rPr>
          <w:szCs w:val="24"/>
        </w:rPr>
        <w:t>…………</w:t>
      </w:r>
      <w:r w:rsidRPr="001E7802">
        <w:rPr>
          <w:szCs w:val="24"/>
        </w:rPr>
        <w:t>…</w:t>
      </w:r>
      <w:r>
        <w:rPr>
          <w:szCs w:val="24"/>
        </w:rPr>
        <w:t>…..</w:t>
      </w:r>
      <w:r w:rsidRPr="001E7802">
        <w:rPr>
          <w:szCs w:val="24"/>
        </w:rPr>
        <w:t>……… NIP……</w:t>
      </w:r>
      <w:r>
        <w:rPr>
          <w:szCs w:val="24"/>
        </w:rPr>
        <w:t>………….…</w:t>
      </w:r>
      <w:r w:rsidRPr="001E7802">
        <w:rPr>
          <w:szCs w:val="24"/>
        </w:rPr>
        <w:t>…………………………………</w:t>
      </w:r>
    </w:p>
    <w:p w:rsidR="00B11933" w:rsidRPr="000F078A" w:rsidRDefault="00B11933" w:rsidP="003F767E">
      <w:pPr>
        <w:spacing w:line="360" w:lineRule="auto"/>
        <w:jc w:val="both"/>
        <w:rPr>
          <w:sz w:val="24"/>
          <w:szCs w:val="24"/>
        </w:rPr>
      </w:pPr>
      <w:r w:rsidRPr="001E7802">
        <w:rPr>
          <w:szCs w:val="24"/>
        </w:rPr>
        <w:t>Numer KRS</w:t>
      </w:r>
      <w:r>
        <w:rPr>
          <w:szCs w:val="24"/>
        </w:rPr>
        <w:t>/</w:t>
      </w:r>
      <w:r w:rsidRPr="001E7802">
        <w:rPr>
          <w:szCs w:val="24"/>
        </w:rPr>
        <w:t>wpisu</w:t>
      </w:r>
      <w:r>
        <w:rPr>
          <w:szCs w:val="24"/>
        </w:rPr>
        <w:t xml:space="preserve"> do Centralnej Ewidencji i Informacji Gospodarczej </w:t>
      </w:r>
      <w:r w:rsidRPr="001E7802">
        <w:rPr>
          <w:szCs w:val="24"/>
        </w:rPr>
        <w:t>……</w:t>
      </w:r>
      <w:r>
        <w:rPr>
          <w:szCs w:val="24"/>
        </w:rPr>
        <w:t>………..</w:t>
      </w:r>
      <w:r w:rsidRPr="001E7802">
        <w:rPr>
          <w:szCs w:val="24"/>
        </w:rPr>
        <w:t>…</w:t>
      </w:r>
      <w:r>
        <w:rPr>
          <w:szCs w:val="24"/>
        </w:rPr>
        <w:t>……………</w:t>
      </w:r>
      <w:r w:rsidRPr="001E7802">
        <w:rPr>
          <w:szCs w:val="24"/>
        </w:rPr>
        <w:t>…………</w:t>
      </w:r>
    </w:p>
    <w:p w:rsidR="00B11933" w:rsidRPr="001E7802" w:rsidRDefault="00B11933" w:rsidP="003F767E">
      <w:pPr>
        <w:spacing w:line="360" w:lineRule="auto"/>
        <w:jc w:val="both"/>
        <w:rPr>
          <w:b/>
          <w:szCs w:val="24"/>
        </w:rPr>
      </w:pPr>
      <w:r w:rsidRPr="001E7802">
        <w:rPr>
          <w:b/>
          <w:szCs w:val="24"/>
        </w:rPr>
        <w:t>W załączeniu przedkładam:</w:t>
      </w:r>
      <w:r>
        <w:rPr>
          <w:b/>
          <w:szCs w:val="24"/>
        </w:rPr>
        <w:t>**</w:t>
      </w:r>
      <w:r w:rsidRPr="001E7802">
        <w:rPr>
          <w:b/>
          <w:szCs w:val="24"/>
        </w:rPr>
        <w:t xml:space="preserve"> </w:t>
      </w:r>
    </w:p>
    <w:p w:rsidR="00B11933" w:rsidRDefault="00B11933" w:rsidP="003F767E">
      <w:pPr>
        <w:widowControl w:val="0"/>
        <w:numPr>
          <w:ilvl w:val="0"/>
          <w:numId w:val="2"/>
        </w:numPr>
        <w:suppressAutoHyphens/>
        <w:autoSpaceDE w:val="0"/>
        <w:ind w:hanging="312"/>
        <w:jc w:val="both"/>
        <w:rPr>
          <w:color w:val="000000"/>
          <w:szCs w:val="24"/>
        </w:rPr>
      </w:pPr>
      <w:r w:rsidRPr="001E7802">
        <w:rPr>
          <w:color w:val="000000"/>
          <w:szCs w:val="24"/>
        </w:rPr>
        <w:t xml:space="preserve">W przypadku </w:t>
      </w:r>
      <w:r>
        <w:rPr>
          <w:color w:val="000000"/>
          <w:szCs w:val="24"/>
        </w:rPr>
        <w:t>osób fizycznych legitymujących się nabyciem fachowych kwalifikacji:</w:t>
      </w:r>
    </w:p>
    <w:p w:rsidR="00B11933" w:rsidRDefault="00B11933" w:rsidP="003F767E">
      <w:pPr>
        <w:widowControl w:val="0"/>
        <w:numPr>
          <w:ilvl w:val="0"/>
          <w:numId w:val="3"/>
        </w:numPr>
        <w:suppressAutoHyphens/>
        <w:autoSpaceDE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kserokopie dokumentów potwierdzających posiadane kwalifikacje,</w:t>
      </w:r>
    </w:p>
    <w:p w:rsidR="00B11933" w:rsidRPr="001E7802" w:rsidRDefault="00B11933" w:rsidP="003F767E">
      <w:pPr>
        <w:widowControl w:val="0"/>
        <w:numPr>
          <w:ilvl w:val="0"/>
          <w:numId w:val="2"/>
        </w:numPr>
        <w:tabs>
          <w:tab w:val="num" w:pos="502"/>
        </w:tabs>
        <w:suppressAutoHyphens/>
        <w:autoSpaceDE w:val="0"/>
        <w:autoSpaceDN w:val="0"/>
        <w:adjustRightInd w:val="0"/>
        <w:ind w:hanging="312"/>
        <w:jc w:val="both"/>
        <w:rPr>
          <w:color w:val="000000"/>
          <w:szCs w:val="24"/>
        </w:rPr>
      </w:pPr>
      <w:r>
        <w:rPr>
          <w:color w:val="000000"/>
          <w:szCs w:val="24"/>
        </w:rPr>
        <w:t>Z</w:t>
      </w:r>
      <w:r w:rsidRPr="001E7802">
        <w:rPr>
          <w:color w:val="000000"/>
          <w:szCs w:val="24"/>
        </w:rPr>
        <w:t xml:space="preserve">aświadczenie o wpisie do </w:t>
      </w:r>
      <w:r>
        <w:rPr>
          <w:color w:val="000000"/>
          <w:szCs w:val="24"/>
        </w:rPr>
        <w:t>CEIDG</w:t>
      </w:r>
      <w:r w:rsidRPr="001E7802">
        <w:rPr>
          <w:color w:val="000000"/>
          <w:szCs w:val="24"/>
        </w:rPr>
        <w:t xml:space="preserve"> lub odpis z Krajowego Rejestru Sądowego poświadczające, że oferent jest uprawniony do występowania w obrocie prawnym, udzielając świadczeń opieki zdrowotnej w zakresie objętym przedmiote</w:t>
      </w:r>
      <w:r>
        <w:rPr>
          <w:color w:val="000000"/>
          <w:szCs w:val="24"/>
        </w:rPr>
        <w:t>m konkursu zgodnie z wpisem do rejestru podmiotów wykonujących działalność leczniczą (zgodnie z art. 26 ust. 2 ustawy o działalności leczniczej).</w:t>
      </w:r>
      <w:r w:rsidRPr="001E7802">
        <w:rPr>
          <w:color w:val="000000"/>
          <w:szCs w:val="24"/>
        </w:rPr>
        <w:t xml:space="preserve"> </w:t>
      </w:r>
    </w:p>
    <w:p w:rsidR="00B11933" w:rsidRPr="001E7802" w:rsidRDefault="00B11933" w:rsidP="003F767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hanging="312"/>
        <w:jc w:val="both"/>
        <w:rPr>
          <w:color w:val="000000"/>
          <w:szCs w:val="24"/>
        </w:rPr>
      </w:pPr>
      <w:r w:rsidRPr="001E7802">
        <w:rPr>
          <w:color w:val="000000"/>
          <w:szCs w:val="24"/>
        </w:rPr>
        <w:t>W przypadku podmiotów leczniczych - aktualny wypis z Rejestru podmiotów wykonujących działalność leczniczą,</w:t>
      </w:r>
    </w:p>
    <w:p w:rsidR="00B11933" w:rsidRPr="001E7802" w:rsidRDefault="00B11933" w:rsidP="003F767E">
      <w:pPr>
        <w:autoSpaceDN w:val="0"/>
        <w:adjustRightInd w:val="0"/>
        <w:ind w:firstLine="142"/>
        <w:jc w:val="both"/>
        <w:rPr>
          <w:color w:val="000000"/>
          <w:szCs w:val="24"/>
        </w:rPr>
      </w:pPr>
      <w:r w:rsidRPr="001E7802">
        <w:rPr>
          <w:color w:val="000000"/>
          <w:szCs w:val="24"/>
        </w:rPr>
        <w:t xml:space="preserve">4.  </w:t>
      </w:r>
      <w:r>
        <w:rPr>
          <w:color w:val="000000"/>
          <w:szCs w:val="24"/>
        </w:rPr>
        <w:t xml:space="preserve"> </w:t>
      </w:r>
      <w:r w:rsidRPr="001E7802">
        <w:rPr>
          <w:color w:val="000000"/>
          <w:szCs w:val="24"/>
        </w:rPr>
        <w:t>Decyzję o nadaniu Numeru Identyfikacji Podatkowej „NIP” oraz numeru „REGON”.</w:t>
      </w:r>
    </w:p>
    <w:p w:rsidR="00B11933" w:rsidRDefault="00B11933" w:rsidP="003F767E">
      <w:pPr>
        <w:ind w:left="360" w:hanging="218"/>
        <w:jc w:val="both"/>
        <w:rPr>
          <w:szCs w:val="24"/>
        </w:rPr>
      </w:pPr>
      <w:r>
        <w:rPr>
          <w:szCs w:val="24"/>
        </w:rPr>
        <w:t>5</w:t>
      </w:r>
      <w:r w:rsidRPr="001E7802">
        <w:rPr>
          <w:szCs w:val="24"/>
        </w:rPr>
        <w:t xml:space="preserve">.  Wykaz </w:t>
      </w:r>
      <w:r>
        <w:rPr>
          <w:szCs w:val="24"/>
        </w:rPr>
        <w:t>personelu udzielającego</w:t>
      </w:r>
      <w:r w:rsidRPr="001E7802">
        <w:rPr>
          <w:szCs w:val="24"/>
        </w:rPr>
        <w:t xml:space="preserve"> świadczeń zdrowotn</w:t>
      </w:r>
      <w:r>
        <w:rPr>
          <w:szCs w:val="24"/>
        </w:rPr>
        <w:t>ych zgodnie z załączonym wzorem wraz z kompletem dokumentów potwierdzających posiadane kwalifikacje,</w:t>
      </w:r>
    </w:p>
    <w:p w:rsidR="00B11933" w:rsidRDefault="00B11933" w:rsidP="001E3FFF">
      <w:pPr>
        <w:ind w:left="360" w:hanging="218"/>
        <w:jc w:val="both"/>
        <w:rPr>
          <w:szCs w:val="24"/>
        </w:rPr>
      </w:pPr>
      <w:r>
        <w:rPr>
          <w:szCs w:val="24"/>
        </w:rPr>
        <w:t>6. Certyfikaty potwierdzające doświadczenie w wykonywaniu badań genetycznych,</w:t>
      </w:r>
    </w:p>
    <w:p w:rsidR="00B11933" w:rsidRDefault="00B11933" w:rsidP="003F767E">
      <w:pPr>
        <w:ind w:left="360" w:hanging="218"/>
        <w:jc w:val="both"/>
        <w:rPr>
          <w:szCs w:val="24"/>
        </w:rPr>
      </w:pPr>
    </w:p>
    <w:p w:rsidR="00B11933" w:rsidRDefault="00B11933" w:rsidP="003F767E">
      <w:pPr>
        <w:ind w:left="142"/>
        <w:jc w:val="both"/>
        <w:rPr>
          <w:szCs w:val="24"/>
        </w:rPr>
      </w:pPr>
      <w:r>
        <w:rPr>
          <w:szCs w:val="24"/>
        </w:rPr>
        <w:t>D</w:t>
      </w:r>
      <w:r w:rsidRPr="001E7802">
        <w:rPr>
          <w:szCs w:val="24"/>
        </w:rPr>
        <w:t>okumenty należy złożyć w postaci kserokopii, potwierdzonych przez Oferenta za zgodność z oryginałem</w:t>
      </w:r>
      <w:r>
        <w:rPr>
          <w:szCs w:val="24"/>
        </w:rPr>
        <w:t xml:space="preserve">. </w:t>
      </w:r>
    </w:p>
    <w:p w:rsidR="00B11933" w:rsidRDefault="00B11933" w:rsidP="003F767E">
      <w:pPr>
        <w:ind w:left="142"/>
        <w:jc w:val="both"/>
        <w:rPr>
          <w:szCs w:val="24"/>
        </w:rPr>
      </w:pPr>
    </w:p>
    <w:p w:rsidR="00B11933" w:rsidRDefault="00B11933" w:rsidP="003F767E">
      <w:pPr>
        <w:ind w:left="142"/>
        <w:jc w:val="both"/>
        <w:rPr>
          <w:szCs w:val="24"/>
        </w:rPr>
      </w:pPr>
    </w:p>
    <w:p w:rsidR="00B11933" w:rsidRPr="006D445E" w:rsidRDefault="00B11933" w:rsidP="003F767E">
      <w:pPr>
        <w:jc w:val="both"/>
      </w:pPr>
      <w:r w:rsidRPr="006D445E">
        <w:t>Liczba wykonanych ocen preparatów przez oferenta w roku 2016 w zakresie materiału pobranego w trakcie bronchoskopii interwencyjnej oraz biopsji przezoskrzelowej węzłów chłonnych wnęk i śródpiersia (EBUS) oraz endosonografii przewodu pokarmowego (EUS)</w:t>
      </w:r>
      <w:r>
        <w:t xml:space="preserve"> …………………………………………</w:t>
      </w:r>
    </w:p>
    <w:p w:rsidR="00B11933" w:rsidRDefault="00B11933" w:rsidP="003F767E">
      <w:pPr>
        <w:widowControl w:val="0"/>
        <w:tabs>
          <w:tab w:val="left" w:pos="720"/>
        </w:tabs>
        <w:suppressAutoHyphens/>
        <w:autoSpaceDE w:val="0"/>
        <w:jc w:val="both"/>
        <w:rPr>
          <w:b/>
        </w:rPr>
      </w:pPr>
    </w:p>
    <w:p w:rsidR="00B11933" w:rsidRDefault="00B11933" w:rsidP="003F767E">
      <w:pPr>
        <w:widowControl w:val="0"/>
        <w:tabs>
          <w:tab w:val="left" w:pos="720"/>
        </w:tabs>
        <w:suppressAutoHyphens/>
        <w:autoSpaceDE w:val="0"/>
        <w:jc w:val="both"/>
        <w:rPr>
          <w:b/>
        </w:rPr>
      </w:pPr>
    </w:p>
    <w:p w:rsidR="00B11933" w:rsidRDefault="00B11933" w:rsidP="003F767E">
      <w:pPr>
        <w:widowControl w:val="0"/>
        <w:tabs>
          <w:tab w:val="left" w:pos="720"/>
        </w:tabs>
        <w:suppressAutoHyphens/>
        <w:autoSpaceDE w:val="0"/>
        <w:jc w:val="both"/>
        <w:rPr>
          <w:b/>
        </w:rPr>
      </w:pPr>
    </w:p>
    <w:p w:rsidR="00B11933" w:rsidRDefault="00B11933" w:rsidP="003F767E">
      <w:pPr>
        <w:widowControl w:val="0"/>
        <w:tabs>
          <w:tab w:val="left" w:pos="720"/>
        </w:tabs>
        <w:suppressAutoHyphens/>
        <w:autoSpaceDE w:val="0"/>
        <w:jc w:val="both"/>
        <w:rPr>
          <w:b/>
        </w:rPr>
      </w:pPr>
    </w:p>
    <w:p w:rsidR="00B11933" w:rsidRDefault="00B11933" w:rsidP="003F767E">
      <w:pPr>
        <w:widowControl w:val="0"/>
        <w:tabs>
          <w:tab w:val="left" w:pos="720"/>
        </w:tabs>
        <w:suppressAutoHyphens/>
        <w:autoSpaceDE w:val="0"/>
        <w:jc w:val="both"/>
        <w:rPr>
          <w:b/>
        </w:rPr>
      </w:pPr>
    </w:p>
    <w:p w:rsidR="00B11933" w:rsidRDefault="00B11933" w:rsidP="003F767E">
      <w:pPr>
        <w:widowControl w:val="0"/>
        <w:tabs>
          <w:tab w:val="left" w:pos="720"/>
        </w:tabs>
        <w:suppressAutoHyphens/>
        <w:autoSpaceDE w:val="0"/>
        <w:jc w:val="both"/>
        <w:rPr>
          <w:b/>
        </w:rPr>
      </w:pPr>
    </w:p>
    <w:p w:rsidR="00B11933" w:rsidRDefault="00B11933" w:rsidP="003F767E">
      <w:pPr>
        <w:widowControl w:val="0"/>
        <w:tabs>
          <w:tab w:val="left" w:pos="720"/>
        </w:tabs>
        <w:suppressAutoHyphens/>
        <w:autoSpaceDE w:val="0"/>
        <w:jc w:val="both"/>
        <w:rPr>
          <w:b/>
        </w:rPr>
      </w:pPr>
    </w:p>
    <w:p w:rsidR="00B11933" w:rsidRDefault="00B11933" w:rsidP="003F767E">
      <w:pPr>
        <w:widowControl w:val="0"/>
        <w:tabs>
          <w:tab w:val="left" w:pos="720"/>
        </w:tabs>
        <w:suppressAutoHyphens/>
        <w:autoSpaceDE w:val="0"/>
        <w:jc w:val="both"/>
        <w:rPr>
          <w:b/>
        </w:rPr>
      </w:pPr>
    </w:p>
    <w:p w:rsidR="00B11933" w:rsidRPr="003F767E" w:rsidRDefault="00B11933" w:rsidP="003F767E">
      <w:pPr>
        <w:widowControl w:val="0"/>
        <w:tabs>
          <w:tab w:val="left" w:pos="720"/>
        </w:tabs>
        <w:suppressAutoHyphens/>
        <w:autoSpaceDE w:val="0"/>
        <w:jc w:val="both"/>
        <w:rPr>
          <w:b/>
        </w:rPr>
      </w:pPr>
      <w:r w:rsidRPr="0036314E">
        <w:rPr>
          <w:b/>
        </w:rPr>
        <w:t>Proponowana kwota należności za:</w:t>
      </w:r>
    </w:p>
    <w:tbl>
      <w:tblPr>
        <w:tblW w:w="54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1"/>
        <w:gridCol w:w="2232"/>
        <w:gridCol w:w="5188"/>
        <w:gridCol w:w="1800"/>
        <w:gridCol w:w="1800"/>
        <w:gridCol w:w="1619"/>
        <w:gridCol w:w="2300"/>
      </w:tblGrid>
      <w:tr w:rsidR="00B11933" w:rsidRPr="00122339" w:rsidTr="00442220">
        <w:trPr>
          <w:trHeight w:val="392"/>
        </w:trPr>
        <w:tc>
          <w:tcPr>
            <w:tcW w:w="128" w:type="pct"/>
            <w:shd w:val="clear" w:color="auto" w:fill="E6E6E6"/>
          </w:tcPr>
          <w:p w:rsidR="00B11933" w:rsidRPr="00122339" w:rsidRDefault="00B11933" w:rsidP="00AB3AD1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233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28" w:type="pct"/>
            <w:shd w:val="clear" w:color="auto" w:fill="E6E6E6"/>
          </w:tcPr>
          <w:p w:rsidR="00B11933" w:rsidRPr="00122339" w:rsidRDefault="00B11933" w:rsidP="00AB3A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11933" w:rsidRPr="00122339" w:rsidRDefault="00B11933" w:rsidP="00652E9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2339">
              <w:rPr>
                <w:rFonts w:ascii="Arial" w:hAnsi="Arial" w:cs="Arial"/>
                <w:color w:val="000000"/>
                <w:sz w:val="18"/>
                <w:szCs w:val="18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procedury</w:t>
            </w:r>
            <w:r w:rsidRPr="00122339">
              <w:rPr>
                <w:rFonts w:ascii="Arial" w:hAnsi="Arial" w:cs="Arial"/>
                <w:color w:val="000000"/>
                <w:sz w:val="18"/>
                <w:szCs w:val="18"/>
              </w:rPr>
              <w:br/>
              <w:t>(krótki opis)</w:t>
            </w:r>
          </w:p>
        </w:tc>
        <w:tc>
          <w:tcPr>
            <w:tcW w:w="1692" w:type="pct"/>
            <w:shd w:val="clear" w:color="auto" w:fill="E6E6E6"/>
          </w:tcPr>
          <w:p w:rsidR="00B11933" w:rsidRPr="00122339" w:rsidRDefault="00B11933" w:rsidP="00AB3AD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B11933" w:rsidRPr="00122339" w:rsidRDefault="00B11933" w:rsidP="00AB3A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Kategoria szczegółowa</w:t>
            </w:r>
          </w:p>
        </w:tc>
        <w:tc>
          <w:tcPr>
            <w:tcW w:w="587" w:type="pct"/>
            <w:shd w:val="clear" w:color="auto" w:fill="E6E6E6"/>
          </w:tcPr>
          <w:p w:rsidR="00B11933" w:rsidRPr="00122339" w:rsidRDefault="00B11933" w:rsidP="00AB3AD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E6E6E6"/>
          </w:tcPr>
          <w:p w:rsidR="00B11933" w:rsidRPr="00122339" w:rsidRDefault="00B11933" w:rsidP="00AB3AD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Ilość badań w okresie obowiązywania umowy</w:t>
            </w:r>
          </w:p>
        </w:tc>
        <w:tc>
          <w:tcPr>
            <w:tcW w:w="528" w:type="pct"/>
            <w:shd w:val="clear" w:color="auto" w:fill="E6E6E6"/>
          </w:tcPr>
          <w:p w:rsidR="00B11933" w:rsidRPr="00122339" w:rsidRDefault="00B11933" w:rsidP="00AB3AD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Cena brutto jednego badania</w:t>
            </w:r>
          </w:p>
        </w:tc>
        <w:tc>
          <w:tcPr>
            <w:tcW w:w="750" w:type="pct"/>
            <w:shd w:val="clear" w:color="auto" w:fill="E6E6E6"/>
          </w:tcPr>
          <w:p w:rsidR="00B11933" w:rsidRDefault="00B11933" w:rsidP="00AB3AD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Wartość łączna</w:t>
            </w:r>
          </w:p>
          <w:p w:rsidR="00B11933" w:rsidRDefault="00B11933" w:rsidP="00AB3AD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Ilość badań x cena jednostkowa</w:t>
            </w:r>
          </w:p>
        </w:tc>
      </w:tr>
      <w:tr w:rsidR="00B11933" w:rsidRPr="00122339" w:rsidTr="00442220">
        <w:tc>
          <w:tcPr>
            <w:tcW w:w="128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28" w:type="pct"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Wycinek z badania EBUS, EUS</w:t>
            </w:r>
          </w:p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Diagnostyka EBUS, EUS</w:t>
            </w:r>
          </w:p>
        </w:tc>
        <w:tc>
          <w:tcPr>
            <w:tcW w:w="587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528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c>
          <w:tcPr>
            <w:tcW w:w="128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728" w:type="pct"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Cytobloki jedno miejsce pobrania</w:t>
            </w:r>
          </w:p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Diagnostyka EBUS, EUS</w:t>
            </w:r>
          </w:p>
        </w:tc>
        <w:tc>
          <w:tcPr>
            <w:tcW w:w="587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700</w:t>
            </w:r>
          </w:p>
        </w:tc>
        <w:tc>
          <w:tcPr>
            <w:tcW w:w="528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c>
          <w:tcPr>
            <w:tcW w:w="128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728" w:type="pct"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Rozmaz cytologiczny – jedno szkiełko/rozmaz</w:t>
            </w:r>
          </w:p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Diagnostyka EBUS, EUS</w:t>
            </w:r>
          </w:p>
        </w:tc>
        <w:tc>
          <w:tcPr>
            <w:tcW w:w="587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5000</w:t>
            </w:r>
          </w:p>
        </w:tc>
        <w:tc>
          <w:tcPr>
            <w:tcW w:w="528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c>
          <w:tcPr>
            <w:tcW w:w="128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728" w:type="pct"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Reakcja immunohistochemiczna - jedna reakcja</w:t>
            </w:r>
          </w:p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Diagnostyka EBUS, EUS</w:t>
            </w:r>
          </w:p>
        </w:tc>
        <w:tc>
          <w:tcPr>
            <w:tcW w:w="587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1100</w:t>
            </w:r>
          </w:p>
        </w:tc>
        <w:tc>
          <w:tcPr>
            <w:tcW w:w="528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93"/>
        </w:trPr>
        <w:tc>
          <w:tcPr>
            <w:tcW w:w="128" w:type="pct"/>
            <w:vMerge w:val="restart"/>
          </w:tcPr>
          <w:p w:rsidR="00B11933" w:rsidRDefault="00B11933" w:rsidP="008D6F1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728" w:type="pct"/>
            <w:vMerge w:val="restart"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Proste badania genetyczne</w:t>
            </w: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Analiza kariotypu w komórkach nowotworowych przy użyciu jednej metody prążkowej</w:t>
            </w:r>
          </w:p>
        </w:tc>
        <w:tc>
          <w:tcPr>
            <w:tcW w:w="587" w:type="pct"/>
            <w:vMerge w:val="restar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 w:val="restar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  <w:p w:rsidR="00B11933" w:rsidRDefault="00B11933" w:rsidP="00E6385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360</w:t>
            </w:r>
          </w:p>
        </w:tc>
        <w:tc>
          <w:tcPr>
            <w:tcW w:w="528" w:type="pct"/>
            <w:vMerge w:val="restar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 w:val="restar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93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FISH/ISH (fluorescencyjna hybrydyzacja In situ) do komórek nowotworowych z zastosowaniem jednej sądy DNA lub sondy z zestawem kontrolnym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93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Pr="00442220" w:rsidRDefault="00B11933" w:rsidP="00442220">
            <w:pPr>
              <w:jc w:val="center"/>
              <w:rPr>
                <w:rFonts w:ascii="Arial" w:hAnsi="Arial" w:cs="Arial"/>
                <w:b/>
              </w:rPr>
            </w:pPr>
            <w:r w:rsidRPr="00442220">
              <w:rPr>
                <w:rFonts w:ascii="Arial" w:hAnsi="Arial" w:cs="Arial"/>
                <w:b/>
              </w:rPr>
              <w:t>Prosty Test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93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Analiza jednej lub kilku mutacji wykrywanych w od jednego do 6 amplikonów przy użyciu reakcji PCR sekwencjonowania Sangera/prostych zestawów diagnostycznych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93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Lub analiza ekspresji/ obecności genu lub kilku genów (w tym genów fuzyjnych) przy użyciu metody Real-time PCR (RQ-PCR)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E71640">
        <w:trPr>
          <w:trHeight w:val="47"/>
        </w:trPr>
        <w:tc>
          <w:tcPr>
            <w:tcW w:w="128" w:type="pct"/>
            <w:vMerge w:val="restar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728" w:type="pct"/>
            <w:vMerge w:val="restart"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Złożone badanie genetyczne </w:t>
            </w: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Analiza kariotypu w komórkach nowotworowych przy użyciu dwu lub kilku metod prążkowych</w:t>
            </w:r>
          </w:p>
        </w:tc>
        <w:tc>
          <w:tcPr>
            <w:tcW w:w="587" w:type="pct"/>
            <w:vMerge w:val="restar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 w:val="restar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360</w:t>
            </w:r>
          </w:p>
        </w:tc>
        <w:tc>
          <w:tcPr>
            <w:tcW w:w="528" w:type="pct"/>
            <w:vMerge w:val="restar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 w:val="restar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38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Analiza kariotypu w komórkach nowotworowych przy użyciu jednej metody prążkowej z równoległą analizą FISH z użyciem 1-2 sond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38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FISH/ISH do komórek nowotworowych z zastosowaniem zestawu sond (od 2 do 3 sond)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38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FISH do komórek nowotworowych z zastosowaniem zestawu sond (od 1 do 2 sond) z rownoległą analizą kariotypu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38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C-Ig-FISH (Cytoplasmic Immunoglobulin FISH) ocena statusu liklu genów w wyodrębnionej populacji plazmocytów (zestaw sond zgodnie z zaleceniami klinicznymi)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38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Pr="005C1E9B" w:rsidRDefault="00B11933" w:rsidP="005C1E9B">
            <w:pPr>
              <w:jc w:val="center"/>
              <w:rPr>
                <w:rFonts w:ascii="Arial" w:hAnsi="Arial" w:cs="Arial"/>
                <w:b/>
              </w:rPr>
            </w:pPr>
            <w:r w:rsidRPr="005C1E9B">
              <w:rPr>
                <w:rFonts w:ascii="Arial" w:hAnsi="Arial" w:cs="Arial"/>
                <w:b/>
              </w:rPr>
              <w:t>Złożony test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38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Analiza 6-40 amplikonów metoda sekwencjonowania Sangera lub NGS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38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Lub analiza przy użyciu prostej reakcji PCR z dodatkowym zastosowaniem Southern Blot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38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Lub badanie mutacji dynamicznych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38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Lub analiza duplikacji/delecji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38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Lub analiza metylacji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38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Lub zastosowanie mikromacierzy (metylacyjne, ekspresyjne, chip-on-chip)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9439D2">
        <w:trPr>
          <w:trHeight w:val="93"/>
        </w:trPr>
        <w:tc>
          <w:tcPr>
            <w:tcW w:w="128" w:type="pct"/>
            <w:vMerge w:val="restar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728" w:type="pct"/>
            <w:vMerge w:val="restart"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Zaawansowane badanie genetyczne</w:t>
            </w: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Analiza kariotypu w komórkach nowotworowych przy użyciu jednej metody prążkowej z równoległymi badaniami analizą FISH z użyciem &gt; 2 sond lub z badaniem molekularnym </w:t>
            </w:r>
          </w:p>
        </w:tc>
        <w:tc>
          <w:tcPr>
            <w:tcW w:w="587" w:type="pct"/>
            <w:vMerge w:val="restar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 w:val="restar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480</w:t>
            </w:r>
          </w:p>
        </w:tc>
        <w:tc>
          <w:tcPr>
            <w:tcW w:w="528" w:type="pct"/>
            <w:vMerge w:val="restar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 w:val="restar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93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FISH/ISH do komórek nowotworowych z zastosowaniem zestawu co najmniej 4 sond lub z zastosowaniem co najmniej 3 sond z równoległym badaniem molekularnym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93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Pr="009439D2" w:rsidRDefault="00B11933" w:rsidP="009439D2">
            <w:pPr>
              <w:jc w:val="center"/>
              <w:rPr>
                <w:rFonts w:ascii="Arial" w:hAnsi="Arial" w:cs="Arial"/>
                <w:b/>
              </w:rPr>
            </w:pPr>
            <w:r w:rsidRPr="009439D2">
              <w:rPr>
                <w:rFonts w:ascii="Arial" w:hAnsi="Arial" w:cs="Arial"/>
                <w:b/>
              </w:rPr>
              <w:t>Test zaawansowany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93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Profil ekspresji genów GEP (GENE Expresion Profiling) – rózne zestawy diagnostyczne dedykowane poszczególnym nowotworom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442220">
        <w:trPr>
          <w:trHeight w:val="93"/>
        </w:trPr>
        <w:tc>
          <w:tcPr>
            <w:tcW w:w="1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</w:tcPr>
          <w:p w:rsidR="00B11933" w:rsidRDefault="00B11933" w:rsidP="00E24F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2" w:type="pct"/>
          </w:tcPr>
          <w:p w:rsidR="00B11933" w:rsidRDefault="00B11933" w:rsidP="0044222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Lub sekwencjonowanie NGS (powyżej 40 amplikonów)</w:t>
            </w: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7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8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0" w:type="pct"/>
            <w:vMerge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11933" w:rsidRPr="00122339" w:rsidTr="00F60F31">
        <w:trPr>
          <w:trHeight w:val="38"/>
        </w:trPr>
        <w:tc>
          <w:tcPr>
            <w:tcW w:w="4250" w:type="pct"/>
            <w:gridSpan w:val="6"/>
          </w:tcPr>
          <w:p w:rsidR="00B11933" w:rsidRDefault="00B11933" w:rsidP="00F60F31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Łączna wartość badań</w:t>
            </w:r>
          </w:p>
        </w:tc>
        <w:tc>
          <w:tcPr>
            <w:tcW w:w="750" w:type="pct"/>
          </w:tcPr>
          <w:p w:rsidR="00B11933" w:rsidRDefault="00B11933" w:rsidP="00AB3AD1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B11933" w:rsidRDefault="00B11933"/>
    <w:p w:rsidR="00B11933" w:rsidRDefault="00B11933"/>
    <w:p w:rsidR="00B11933" w:rsidRDefault="00B11933" w:rsidP="008D6F1A">
      <w:r>
        <w:t xml:space="preserve">Badania wymienione w pkt 6, 7 i 8 są zgodne z wymaganiami Narodowego Funduszu Zdrowia – Załącznik nr 7 do zrządzenia Nr 129/2016/DSOZ Prezesa NFZ z dnia 30 grudnia 2016 r. </w:t>
      </w:r>
    </w:p>
    <w:p w:rsidR="00B11933" w:rsidRDefault="00B11933" w:rsidP="008D6F1A">
      <w:r>
        <w:t xml:space="preserve">Załącznik nr 16 do zarządzenia nr 71/2016/DSOZ </w:t>
      </w:r>
    </w:p>
    <w:sectPr w:rsidR="00B11933" w:rsidSect="00FB43FA">
      <w:footerReference w:type="even" r:id="rId7"/>
      <w:footerReference w:type="default" r:id="rId8"/>
      <w:pgSz w:w="16838" w:h="11906" w:orient="landscape"/>
      <w:pgMar w:top="1134" w:right="1418" w:bottom="1134" w:left="1418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933" w:rsidRDefault="00B11933">
      <w:r>
        <w:separator/>
      </w:r>
    </w:p>
  </w:endnote>
  <w:endnote w:type="continuationSeparator" w:id="0">
    <w:p w:rsidR="00B11933" w:rsidRDefault="00B11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33" w:rsidRDefault="00B11933" w:rsidP="006F35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1933" w:rsidRDefault="00B11933" w:rsidP="00FB43F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33" w:rsidRDefault="00B11933" w:rsidP="006F35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B11933" w:rsidRDefault="00B11933" w:rsidP="00FB43F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933" w:rsidRDefault="00B11933">
      <w:r>
        <w:separator/>
      </w:r>
    </w:p>
  </w:footnote>
  <w:footnote w:type="continuationSeparator" w:id="0">
    <w:p w:rsidR="00B11933" w:rsidRDefault="00B11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1">
    <w:nsid w:val="267B6E31"/>
    <w:multiLevelType w:val="hybridMultilevel"/>
    <w:tmpl w:val="25848A50"/>
    <w:lvl w:ilvl="0" w:tplc="7B8E7D6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F1522D7"/>
    <w:multiLevelType w:val="hybridMultilevel"/>
    <w:tmpl w:val="74A69768"/>
    <w:lvl w:ilvl="0" w:tplc="FFFFFFFF">
      <w:start w:val="1"/>
      <w:numFmt w:val="bullet"/>
      <w:lvlText w:val=""/>
      <w:lvlJc w:val="left"/>
      <w:pPr>
        <w:tabs>
          <w:tab w:val="num" w:pos="967"/>
        </w:tabs>
        <w:ind w:left="9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CFE"/>
    <w:rsid w:val="00017187"/>
    <w:rsid w:val="00042312"/>
    <w:rsid w:val="000474EA"/>
    <w:rsid w:val="000644E3"/>
    <w:rsid w:val="000A6349"/>
    <w:rsid w:val="000F078A"/>
    <w:rsid w:val="00122339"/>
    <w:rsid w:val="00150808"/>
    <w:rsid w:val="001D29B2"/>
    <w:rsid w:val="001E3FFF"/>
    <w:rsid w:val="001E7802"/>
    <w:rsid w:val="002054E7"/>
    <w:rsid w:val="00213064"/>
    <w:rsid w:val="00213BFB"/>
    <w:rsid w:val="002603B1"/>
    <w:rsid w:val="00284C8A"/>
    <w:rsid w:val="0029467C"/>
    <w:rsid w:val="002B2F4E"/>
    <w:rsid w:val="002D1DB2"/>
    <w:rsid w:val="0036131A"/>
    <w:rsid w:val="003621A9"/>
    <w:rsid w:val="0036314E"/>
    <w:rsid w:val="003F767E"/>
    <w:rsid w:val="004333DB"/>
    <w:rsid w:val="00437964"/>
    <w:rsid w:val="00442220"/>
    <w:rsid w:val="004830A3"/>
    <w:rsid w:val="00483E6F"/>
    <w:rsid w:val="00510199"/>
    <w:rsid w:val="0051392B"/>
    <w:rsid w:val="0053048D"/>
    <w:rsid w:val="00533978"/>
    <w:rsid w:val="00552D5E"/>
    <w:rsid w:val="00560E67"/>
    <w:rsid w:val="005776DC"/>
    <w:rsid w:val="005C1E9B"/>
    <w:rsid w:val="0060728A"/>
    <w:rsid w:val="006370D6"/>
    <w:rsid w:val="00652E91"/>
    <w:rsid w:val="006C29A8"/>
    <w:rsid w:val="006D445E"/>
    <w:rsid w:val="006F3513"/>
    <w:rsid w:val="0075482D"/>
    <w:rsid w:val="00790433"/>
    <w:rsid w:val="007C5BF1"/>
    <w:rsid w:val="007F1165"/>
    <w:rsid w:val="00812CFE"/>
    <w:rsid w:val="008143C9"/>
    <w:rsid w:val="008477C4"/>
    <w:rsid w:val="008A2410"/>
    <w:rsid w:val="008D6F1A"/>
    <w:rsid w:val="009439D2"/>
    <w:rsid w:val="00A47143"/>
    <w:rsid w:val="00A67DC3"/>
    <w:rsid w:val="00A9407E"/>
    <w:rsid w:val="00AB3AD1"/>
    <w:rsid w:val="00AD542B"/>
    <w:rsid w:val="00AD5B07"/>
    <w:rsid w:val="00B00A8B"/>
    <w:rsid w:val="00B11933"/>
    <w:rsid w:val="00B41812"/>
    <w:rsid w:val="00B511BD"/>
    <w:rsid w:val="00BA5B24"/>
    <w:rsid w:val="00BC09F2"/>
    <w:rsid w:val="00C47C34"/>
    <w:rsid w:val="00C67094"/>
    <w:rsid w:val="00CF5B49"/>
    <w:rsid w:val="00E1028B"/>
    <w:rsid w:val="00E24F80"/>
    <w:rsid w:val="00E26E17"/>
    <w:rsid w:val="00E42C50"/>
    <w:rsid w:val="00E6385F"/>
    <w:rsid w:val="00E64F4E"/>
    <w:rsid w:val="00E71640"/>
    <w:rsid w:val="00EA78DA"/>
    <w:rsid w:val="00ED1196"/>
    <w:rsid w:val="00EF35E5"/>
    <w:rsid w:val="00F60F31"/>
    <w:rsid w:val="00F843FC"/>
    <w:rsid w:val="00FB43FA"/>
    <w:rsid w:val="00FF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CF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B43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7566"/>
    <w:rPr>
      <w:rFonts w:ascii="Times New Roman" w:eastAsia="Times New Roman" w:hAnsi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B43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3</Pages>
  <Words>680</Words>
  <Characters>4083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oferowanych badań genetycznych w chorobach nowotworowych wg zarządzenia Prezesa NFZ Nr 129/2016/DSOZ</dc:title>
  <dc:subject/>
  <dc:creator>Mirek Snietura</dc:creator>
  <cp:keywords/>
  <dc:description/>
  <cp:lastModifiedBy>hsikora</cp:lastModifiedBy>
  <cp:revision>12</cp:revision>
  <cp:lastPrinted>2017-02-27T08:58:00Z</cp:lastPrinted>
  <dcterms:created xsi:type="dcterms:W3CDTF">2017-02-03T12:49:00Z</dcterms:created>
  <dcterms:modified xsi:type="dcterms:W3CDTF">2017-02-27T08:59:00Z</dcterms:modified>
</cp:coreProperties>
</file>